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57A50345" w:rsidR="00D309CC" w:rsidRDefault="00D309CC" w:rsidP="00D46431">
      <w:pPr>
        <w:pStyle w:val="CH"/>
      </w:pPr>
      <w:bookmarkStart w:id="0" w:name="historyclause"/>
      <w:r w:rsidRPr="00EB22F4">
        <w:t>3GPP RAN</w:t>
      </w:r>
      <w:r w:rsidR="00CF20E3" w:rsidRPr="00EB22F4">
        <w:t xml:space="preserve"> </w:t>
      </w:r>
      <w:r w:rsidR="0084724C">
        <w:t>WG4</w:t>
      </w:r>
      <w:r w:rsidRPr="00EB22F4">
        <w:t xml:space="preserve"> Meeting #</w:t>
      </w:r>
      <w:r w:rsidR="00A255D6">
        <w:t>9</w:t>
      </w:r>
      <w:r w:rsidR="0084724C">
        <w:t>8bis-e</w:t>
      </w:r>
      <w:r>
        <w:tab/>
      </w:r>
      <w:r w:rsidR="00D46431">
        <w:tab/>
      </w:r>
      <w:r w:rsidR="00E97D04" w:rsidRPr="00E97D04">
        <w:t>R4-2104885</w:t>
      </w:r>
    </w:p>
    <w:p w14:paraId="50DC9730" w14:textId="53F44247" w:rsidR="00D309CC" w:rsidRPr="00FD166F" w:rsidRDefault="003B4652" w:rsidP="00D46431">
      <w:pPr>
        <w:pStyle w:val="CH"/>
        <w:tabs>
          <w:tab w:val="clear" w:pos="7920"/>
        </w:tabs>
        <w:rPr>
          <w:b w:val="0"/>
        </w:rPr>
      </w:pPr>
      <w:r w:rsidRPr="003B4652">
        <w:t xml:space="preserve">Electronic meeting, </w:t>
      </w:r>
      <w:r w:rsidR="0084724C" w:rsidRPr="00D93B95">
        <w:t>12 – 20th April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D2E3F2F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7A7254">
        <w:t>8.12.2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570CE1F2" w:rsidR="00D309CC" w:rsidRDefault="00D309CC" w:rsidP="00112D80">
      <w:pPr>
        <w:pStyle w:val="CH"/>
        <w:ind w:left="2268" w:hanging="2268"/>
      </w:pPr>
      <w:r w:rsidRPr="0008103A">
        <w:t>Title:</w:t>
      </w:r>
      <w:r w:rsidRPr="0008103A">
        <w:tab/>
      </w:r>
      <w:r w:rsidR="00A255D6" w:rsidRPr="00A255D6">
        <w:t>Regulatory status for the frequency range 52.6 GHz to 71 GHz</w:t>
      </w:r>
      <w:r w:rsidR="0084724C">
        <w:t xml:space="preserve"> and potential band plan</w:t>
      </w:r>
    </w:p>
    <w:p w14:paraId="052B1E0C" w14:textId="0C8D921B" w:rsidR="00104BC6" w:rsidRDefault="00104BC6" w:rsidP="00D309CC">
      <w:pPr>
        <w:pStyle w:val="CH"/>
      </w:pPr>
      <w:r>
        <w:t>WI/SI:</w:t>
      </w:r>
      <w:r>
        <w:tab/>
      </w:r>
      <w:r w:rsidR="00112D80" w:rsidRPr="00112D80">
        <w:t>FS_NR_52_to_71GHz</w:t>
      </w:r>
    </w:p>
    <w:p w14:paraId="6C6D1281" w14:textId="205E24E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112D80">
        <w:t>Rel-</w:t>
      </w:r>
      <w:r w:rsidR="00112D80" w:rsidRPr="00112D80">
        <w:t>17</w:t>
      </w:r>
    </w:p>
    <w:p w14:paraId="2E4E044D" w14:textId="30F91051" w:rsidR="00D309CC" w:rsidRDefault="00D309CC" w:rsidP="00D309CC">
      <w:pPr>
        <w:pStyle w:val="CH"/>
      </w:pPr>
      <w:r>
        <w:t>Document for:</w:t>
      </w:r>
      <w:r>
        <w:tab/>
        <w:t>Discussion</w:t>
      </w:r>
      <w:r w:rsidR="00A255D6">
        <w:t xml:space="preserve"> &amp; 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7136890" w14:textId="6570EC0F" w:rsidR="0084724C" w:rsidRDefault="00BC4103" w:rsidP="008E7986">
      <w:r>
        <w:t xml:space="preserve">As a </w:t>
      </w:r>
      <w:r w:rsidR="00A37271">
        <w:t>first</w:t>
      </w:r>
      <w:r>
        <w:t xml:space="preserve"> step for enabling even higher frequency ranges for the NR radio system, 3GPP RAN was studying </w:t>
      </w:r>
      <w:r w:rsidR="00A37271">
        <w:t>f</w:t>
      </w:r>
      <w:r>
        <w:t xml:space="preserve">requency bands </w:t>
      </w:r>
      <w:r w:rsidRPr="00BC4103">
        <w:t>above 52.6GHz</w:t>
      </w:r>
      <w:r>
        <w:t xml:space="preserve"> and</w:t>
      </w:r>
      <w:r w:rsidRPr="00BC4103">
        <w:t xml:space="preserve"> up to 114.25GHz</w:t>
      </w:r>
      <w:r w:rsidR="00821AEF">
        <w:t xml:space="preserve"> </w:t>
      </w:r>
      <w:r w:rsidR="00821AEF">
        <w:fldChar w:fldCharType="begin"/>
      </w:r>
      <w:r w:rsidR="00821AEF">
        <w:instrText xml:space="preserve"> REF _Ref31651909 \r \h </w:instrText>
      </w:r>
      <w:r w:rsidR="00821AEF">
        <w:fldChar w:fldCharType="separate"/>
      </w:r>
      <w:r w:rsidR="00821AEF">
        <w:t>[1]</w:t>
      </w:r>
      <w:r w:rsidR="00821AEF">
        <w:fldChar w:fldCharType="end"/>
      </w:r>
      <w:r>
        <w:t xml:space="preserve">, for which the corresponding TR 38.807 </w:t>
      </w:r>
      <w:r w:rsidR="00821AEF">
        <w:fldChar w:fldCharType="begin"/>
      </w:r>
      <w:r w:rsidR="00821AEF">
        <w:instrText xml:space="preserve"> REF _Ref31651918 \r \h </w:instrText>
      </w:r>
      <w:r w:rsidR="00821AEF">
        <w:fldChar w:fldCharType="separate"/>
      </w:r>
      <w:r w:rsidR="00821AEF">
        <w:t>[2]</w:t>
      </w:r>
      <w:r w:rsidR="00821AEF">
        <w:fldChar w:fldCharType="end"/>
      </w:r>
      <w:r w:rsidR="00F07B00">
        <w:t xml:space="preserve"> </w:t>
      </w:r>
      <w:r>
        <w:t>captured</w:t>
      </w:r>
      <w:r w:rsidRPr="00BC4103">
        <w:t xml:space="preserve"> global spectrum availability</w:t>
      </w:r>
      <w:r>
        <w:t>,</w:t>
      </w:r>
      <w:r w:rsidRPr="00BC4103">
        <w:t xml:space="preserve"> regulatory requirements</w:t>
      </w:r>
      <w:r>
        <w:t>,</w:t>
      </w:r>
      <w:r w:rsidRPr="00BC4103">
        <w:t xml:space="preserve"> </w:t>
      </w:r>
      <w:r>
        <w:t>and</w:t>
      </w:r>
      <w:r w:rsidRPr="00BC4103">
        <w:t xml:space="preserve"> potential use cases</w:t>
      </w:r>
      <w:r>
        <w:t>.</w:t>
      </w:r>
      <w:r w:rsidRPr="00BC4103">
        <w:t xml:space="preserve"> </w:t>
      </w:r>
      <w:r w:rsidR="00112D80">
        <w:t xml:space="preserve">After RAN#86 meeting, a new SI was agreed that aims at studying </w:t>
      </w:r>
      <w:r w:rsidR="00F07B00">
        <w:t xml:space="preserve">more specific technical aspects on </w:t>
      </w:r>
      <w:r w:rsidR="00112D80">
        <w:t>how the NR technology can be adopted to the 60GHz frequency range</w:t>
      </w:r>
      <w:r w:rsidR="00821AEF">
        <w:t xml:space="preserve"> </w:t>
      </w:r>
      <w:r w:rsidR="00821AEF">
        <w:fldChar w:fldCharType="begin"/>
      </w:r>
      <w:r w:rsidR="00821AEF">
        <w:instrText xml:space="preserve"> REF _Ref31651930 \r \h </w:instrText>
      </w:r>
      <w:r w:rsidR="00821AEF">
        <w:fldChar w:fldCharType="separate"/>
      </w:r>
      <w:r w:rsidR="00821AEF">
        <w:t>[3]</w:t>
      </w:r>
      <w:r w:rsidR="00821AEF">
        <w:fldChar w:fldCharType="end"/>
      </w:r>
      <w:r w:rsidR="003E7753">
        <w:t>.</w:t>
      </w:r>
      <w:r w:rsidR="00112D80">
        <w:t xml:space="preserve"> Referring to the corresponding SI description, the </w:t>
      </w:r>
      <w:r w:rsidR="00821AEF">
        <w:t xml:space="preserve">scope has been narrowed down to the </w:t>
      </w:r>
      <w:r w:rsidR="00821AEF" w:rsidRPr="00821AEF">
        <w:t>operation between 52.6 GHz and 71 GHz</w:t>
      </w:r>
      <w:r w:rsidR="00F33616">
        <w:t>.</w:t>
      </w:r>
      <w:r w:rsidR="00821AEF">
        <w:t xml:space="preserve"> </w:t>
      </w:r>
      <w:r w:rsidR="0084724C">
        <w:t xml:space="preserve"> E</w:t>
      </w:r>
      <w:r w:rsidR="00A37271">
        <w:t xml:space="preserve">ven though </w:t>
      </w:r>
      <w:r w:rsidR="007615CA">
        <w:t xml:space="preserve">TR 38.807 was capturing the 60GHz regulatory status in different regions and countries, </w:t>
      </w:r>
      <w:r w:rsidR="00A37271">
        <w:t>it</w:t>
      </w:r>
      <w:r w:rsidR="007615CA">
        <w:t xml:space="preserve"> was not updated after the corresponding SI was formally completed in December 2019. Since that time more regulatory decisions were made</w:t>
      </w:r>
      <w:r w:rsidR="0084724C">
        <w:t>,</w:t>
      </w:r>
      <w:r w:rsidR="007615CA">
        <w:t xml:space="preserve"> outcome of which </w:t>
      </w:r>
      <w:r w:rsidR="0084724C">
        <w:t>was captured during the RAN#91 meeting</w:t>
      </w:r>
      <w:r w:rsidR="0075174B">
        <w:t xml:space="preserve"> as an update to TR 38.807 </w:t>
      </w:r>
      <w:r w:rsidR="0075174B">
        <w:fldChar w:fldCharType="begin"/>
      </w:r>
      <w:r w:rsidR="0075174B">
        <w:instrText xml:space="preserve"> REF _Ref68175480 \r \h </w:instrText>
      </w:r>
      <w:r w:rsidR="0075174B">
        <w:fldChar w:fldCharType="separate"/>
      </w:r>
      <w:r w:rsidR="0075174B">
        <w:t>[4]</w:t>
      </w:r>
      <w:r w:rsidR="0075174B">
        <w:fldChar w:fldCharType="end"/>
      </w:r>
      <w:r w:rsidR="00935B71">
        <w:t xml:space="preserve">. </w:t>
      </w:r>
    </w:p>
    <w:p w14:paraId="307E6937" w14:textId="329675E1" w:rsidR="00F63841" w:rsidRDefault="0075174B" w:rsidP="008E7986">
      <w:r>
        <w:t xml:space="preserve">In this discussion paper we present a </w:t>
      </w:r>
      <w:r w:rsidR="00CD0B38">
        <w:t>short</w:t>
      </w:r>
      <w:r>
        <w:t xml:space="preserve"> summary of the latest regulatory status based on the latest version of TR 38.807 and outline potential band plan for 52.6 to 71GHz frequency range.</w:t>
      </w:r>
    </w:p>
    <w:p w14:paraId="6E0AEB69" w14:textId="77777777" w:rsidR="00833358" w:rsidRDefault="00833358" w:rsidP="008E7986"/>
    <w:p w14:paraId="7228DA19" w14:textId="43E6E925" w:rsidR="00E72324" w:rsidRDefault="008E7986" w:rsidP="00112D80">
      <w:pPr>
        <w:pStyle w:val="Heading1"/>
      </w:pPr>
      <w:r>
        <w:t>2</w:t>
      </w:r>
      <w:r>
        <w:tab/>
      </w:r>
      <w:r w:rsidR="00112D80">
        <w:t xml:space="preserve">60GHz </w:t>
      </w:r>
      <w:r w:rsidR="00826E3B">
        <w:t>regulatory status</w:t>
      </w:r>
      <w:r w:rsidR="00E72324" w:rsidRPr="00E72324">
        <w:t xml:space="preserve"> </w:t>
      </w:r>
      <w:r w:rsidR="0084724C">
        <w:t>and band plan</w:t>
      </w:r>
    </w:p>
    <w:p w14:paraId="463015A9" w14:textId="7BBEA206" w:rsidR="00F63841" w:rsidRDefault="00826E3B" w:rsidP="00826E3B">
      <w:r>
        <w:t xml:space="preserve">As already mentioned in the Introduction part, </w:t>
      </w:r>
      <w:r w:rsidR="00CD0B38">
        <w:t xml:space="preserve">the latest version of the TR 38.807 contains updates made during the RAN#91 plenary meeting.  As further summarised in Table 2-1 below, current regulatory </w:t>
      </w:r>
      <w:r w:rsidR="00E97D04">
        <w:t xml:space="preserve">status </w:t>
      </w:r>
      <w:r w:rsidR="00CD0B38">
        <w:t>looks as follows</w:t>
      </w:r>
      <w:r w:rsidR="00A82D1F">
        <w:t>:</w:t>
      </w:r>
      <w:r w:rsidR="00D866D7">
        <w:t xml:space="preserve"> </w:t>
      </w:r>
    </w:p>
    <w:p w14:paraId="4BDABAA1" w14:textId="08BEFB13" w:rsidR="00CD0B38" w:rsidRDefault="00001B86" w:rsidP="00F63841">
      <w:pPr>
        <w:pStyle w:val="B1"/>
      </w:pPr>
      <w:r>
        <w:t>-</w:t>
      </w:r>
      <w:r w:rsidR="00F63841">
        <w:tab/>
      </w:r>
      <w:r w:rsidR="00CD0B38">
        <w:t xml:space="preserve">At the moment, all countries and regions focus on the unlicensed usage </w:t>
      </w:r>
      <w:r w:rsidR="003978B9">
        <w:t xml:space="preserve">in </w:t>
      </w:r>
      <w:r w:rsidR="00893140">
        <w:t>the 57-71GHz</w:t>
      </w:r>
      <w:r w:rsidR="003978B9">
        <w:t xml:space="preserve"> frequency range (some Administrations might allocate blocks for the licensed operation, but 3GPP has to wait for the corresponding decisions).</w:t>
      </w:r>
    </w:p>
    <w:p w14:paraId="5A259398" w14:textId="6BCB37B1" w:rsidR="00F63841" w:rsidRDefault="00CD0B38" w:rsidP="00F63841">
      <w:pPr>
        <w:pStyle w:val="B1"/>
      </w:pPr>
      <w:r>
        <w:t>-</w:t>
      </w:r>
      <w:r>
        <w:tab/>
      </w:r>
      <w:r w:rsidR="00001B86">
        <w:t>Region 1 Europe/CEPT</w:t>
      </w:r>
      <w:r w:rsidR="003978B9">
        <w:t xml:space="preserve"> allocates the </w:t>
      </w:r>
      <w:r w:rsidR="00893140">
        <w:t>57-71GHz</w:t>
      </w:r>
      <w:r w:rsidR="003978B9">
        <w:t xml:space="preserve"> range to the license-exempt usage</w:t>
      </w:r>
      <w:r w:rsidR="00DE676A" w:rsidRPr="00DE676A">
        <w:t>.</w:t>
      </w:r>
      <w:r w:rsidR="003978B9">
        <w:t xml:space="preserve"> Other countries in Region 1 consider using only portion of that range. For instance, Saudi Arabia has announced recently that it plans to open 57-61GHz range for the license-exempt usage.</w:t>
      </w:r>
    </w:p>
    <w:p w14:paraId="63F9FF20" w14:textId="5AAD1082" w:rsidR="00520120" w:rsidRDefault="00001B86" w:rsidP="00F63841">
      <w:pPr>
        <w:pStyle w:val="B1"/>
      </w:pPr>
      <w:r>
        <w:t>-</w:t>
      </w:r>
      <w:r w:rsidR="00F63841">
        <w:tab/>
      </w:r>
      <w:r>
        <w:t xml:space="preserve">Region 2 </w:t>
      </w:r>
      <w:r w:rsidR="003978B9">
        <w:t xml:space="preserve">US and </w:t>
      </w:r>
      <w:r>
        <w:t>Canada</w:t>
      </w:r>
      <w:r w:rsidR="003978B9">
        <w:t xml:space="preserve"> are generally aligned with EU/CEPT allowing license-exempt usage in the </w:t>
      </w:r>
      <w:r w:rsidR="00E97D04">
        <w:t xml:space="preserve">whole </w:t>
      </w:r>
      <w:r w:rsidR="00893140">
        <w:t>57-71GHz</w:t>
      </w:r>
      <w:r w:rsidR="003978B9">
        <w:t xml:space="preserve"> range</w:t>
      </w:r>
      <w:r w:rsidR="00520120">
        <w:t xml:space="preserve">. </w:t>
      </w:r>
      <w:r w:rsidR="003978B9">
        <w:t>Other countries in Region 2 consider only a portion of it</w:t>
      </w:r>
      <w:r w:rsidR="00AF4FE2" w:rsidRPr="00AF4FE2">
        <w:t>.</w:t>
      </w:r>
    </w:p>
    <w:p w14:paraId="36110FF7" w14:textId="324639CA" w:rsidR="00D866D7" w:rsidRDefault="00001B86" w:rsidP="00F63841">
      <w:pPr>
        <w:pStyle w:val="B1"/>
      </w:pPr>
      <w:r>
        <w:t>-</w:t>
      </w:r>
      <w:r w:rsidR="00520120">
        <w:tab/>
      </w:r>
      <w:r w:rsidR="003978B9">
        <w:t xml:space="preserve">In </w:t>
      </w:r>
      <w:r>
        <w:t>Region 3</w:t>
      </w:r>
      <w:r w:rsidR="003978B9">
        <w:t>,</w:t>
      </w:r>
      <w:r>
        <w:t xml:space="preserve"> Australia</w:t>
      </w:r>
      <w:r w:rsidR="003978B9">
        <w:t xml:space="preserve"> follows the same band plan as FCC and EU/CEPT</w:t>
      </w:r>
      <w:r w:rsidR="00520120">
        <w:t>.</w:t>
      </w:r>
      <w:r w:rsidR="00AF4FE2">
        <w:t xml:space="preserve"> </w:t>
      </w:r>
      <w:r w:rsidR="003978B9">
        <w:t>There are several countries in Region 3 that consider the whole range except the 66-71GHz block; and several countries have even smaller allocations.</w:t>
      </w:r>
    </w:p>
    <w:p w14:paraId="1987A27A" w14:textId="77777777" w:rsidR="006147B2" w:rsidRDefault="006147B2" w:rsidP="00826E3B"/>
    <w:p w14:paraId="46BC3A5C" w14:textId="73486657" w:rsidR="00826E3B" w:rsidRDefault="005208F6" w:rsidP="00826E3B">
      <w:r>
        <w:t>As can be seen, there is a number of countries and regions, where the whole range</w:t>
      </w:r>
      <w:r w:rsidR="00893140">
        <w:t xml:space="preserve"> of 57-71GHz</w:t>
      </w:r>
      <w:r>
        <w:t xml:space="preserve"> is opened by local Administrations for the license-exempt usage. From that perspective 3GPP can consider introduction of a single band </w:t>
      </w:r>
      <w:r w:rsidR="00E97D04">
        <w:t xml:space="preserve">(for unlicensed usage) </w:t>
      </w:r>
      <w:r>
        <w:t>that will span the whole frequency range without any fragmentations. There are of course countries that at the moment consider only a sub-range of frequencies, but it can be easily supported with a larger band. The actual deployment will just limit the range of available frequencies according to local regulations.</w:t>
      </w:r>
    </w:p>
    <w:p w14:paraId="189FDC41" w14:textId="47D17A76" w:rsidR="00833358" w:rsidRDefault="00833358" w:rsidP="00826E3B"/>
    <w:p w14:paraId="045D72E5" w14:textId="77777777" w:rsidR="00833358" w:rsidRDefault="00833358" w:rsidP="00826E3B"/>
    <w:p w14:paraId="3E17B350" w14:textId="4EB07D3C" w:rsidR="00826E3B" w:rsidRDefault="00826E3B" w:rsidP="00826E3B">
      <w:pPr>
        <w:pStyle w:val="TF"/>
      </w:pPr>
      <w:r>
        <w:lastRenderedPageBreak/>
        <w:t xml:space="preserve">Table 2-1: </w:t>
      </w:r>
      <w:r w:rsidRPr="00924DAC">
        <w:t xml:space="preserve">Licensing </w:t>
      </w:r>
      <w:r>
        <w:t>mode</w:t>
      </w:r>
      <w:r w:rsidRPr="00924DAC">
        <w:t xml:space="preserve"> for various countries</w:t>
      </w:r>
      <w:r w:rsidR="005208F6">
        <w:t>/regions</w:t>
      </w:r>
      <w:r w:rsidRPr="00924DAC">
        <w:t xml:space="preserve"> between frequency 52.6GHz and 71GHz</w:t>
      </w:r>
      <w:r>
        <w:t>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367"/>
        <w:gridCol w:w="671"/>
        <w:gridCol w:w="727"/>
        <w:gridCol w:w="727"/>
        <w:gridCol w:w="756"/>
        <w:gridCol w:w="567"/>
        <w:gridCol w:w="627"/>
        <w:gridCol w:w="765"/>
        <w:gridCol w:w="759"/>
        <w:gridCol w:w="567"/>
        <w:gridCol w:w="567"/>
        <w:gridCol w:w="567"/>
      </w:tblGrid>
      <w:tr w:rsidR="00FC41AB" w:rsidRPr="006B7F83" w14:paraId="7391D73C" w14:textId="77777777" w:rsidTr="00066BB7">
        <w:trPr>
          <w:trHeight w:val="262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2F0C" w14:textId="77777777" w:rsidR="00FC41AB" w:rsidRPr="00432BFF" w:rsidRDefault="00FC41AB" w:rsidP="00066BB7">
            <w:pPr>
              <w:pStyle w:val="TAH"/>
            </w:pPr>
            <w:r w:rsidRPr="00432BFF">
              <w:t>Region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8E7E" w14:textId="77777777" w:rsidR="00FC41AB" w:rsidRPr="00D8580D" w:rsidRDefault="00FC41AB" w:rsidP="00066BB7">
            <w:pPr>
              <w:pStyle w:val="TAH"/>
            </w:pPr>
            <w:r w:rsidRPr="00D8580D">
              <w:t>Country</w:t>
            </w: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34E9" w14:textId="77777777" w:rsidR="00FC41AB" w:rsidRPr="006B7F83" w:rsidRDefault="00FC41AB" w:rsidP="00066BB7">
            <w:pPr>
              <w:pStyle w:val="TAH"/>
            </w:pPr>
            <w:r w:rsidRPr="006B7F83">
              <w:t>Frequency (GHz)</w:t>
            </w:r>
          </w:p>
        </w:tc>
      </w:tr>
      <w:tr w:rsidR="00FC41AB" w:rsidRPr="00135CB4" w14:paraId="28B70A8D" w14:textId="77777777" w:rsidTr="00066BB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1E18" w14:textId="77777777" w:rsidR="00FC41AB" w:rsidRPr="00A3436C" w:rsidRDefault="00FC41AB" w:rsidP="00066BB7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5DF5" w14:textId="77777777" w:rsidR="00FC41AB" w:rsidRPr="00A3436C" w:rsidRDefault="00FC41AB" w:rsidP="00066BB7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2E50" w14:textId="77777777" w:rsidR="00FC41AB" w:rsidRPr="00A3436C" w:rsidRDefault="00FC41AB" w:rsidP="00066BB7">
            <w:pPr>
              <w:pStyle w:val="TAH"/>
            </w:pPr>
            <w:r w:rsidRPr="00A3436C">
              <w:t>52.6-54.25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7048" w14:textId="77777777" w:rsidR="00FC41AB" w:rsidRPr="00A3436C" w:rsidRDefault="00FC41AB" w:rsidP="00066BB7">
            <w:pPr>
              <w:pStyle w:val="TAH"/>
            </w:pPr>
            <w:r w:rsidRPr="00A3436C">
              <w:t>54.25-55.78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3CFE" w14:textId="77777777" w:rsidR="00FC41AB" w:rsidRPr="00A3436C" w:rsidRDefault="00FC41AB" w:rsidP="00066BB7">
            <w:pPr>
              <w:pStyle w:val="TAH"/>
            </w:pPr>
            <w:r w:rsidRPr="00A3436C">
              <w:t>55.78-56.9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B702" w14:textId="77777777" w:rsidR="00FC41AB" w:rsidRPr="00A3436C" w:rsidRDefault="00FC41AB" w:rsidP="00066BB7">
            <w:pPr>
              <w:pStyle w:val="TAH"/>
            </w:pPr>
            <w:r w:rsidRPr="00A3436C">
              <w:t>56.9-57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C6A8" w14:textId="77777777" w:rsidR="00FC41AB" w:rsidRPr="00A3436C" w:rsidRDefault="00FC41AB" w:rsidP="00066BB7">
            <w:pPr>
              <w:pStyle w:val="TAH"/>
            </w:pPr>
            <w:r w:rsidRPr="00A3436C">
              <w:t>57-58.2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E97B" w14:textId="77777777" w:rsidR="00FC41AB" w:rsidRPr="00A3436C" w:rsidRDefault="00FC41AB" w:rsidP="00066BB7">
            <w:pPr>
              <w:pStyle w:val="TAH"/>
            </w:pPr>
            <w:r w:rsidRPr="00A3436C">
              <w:t>58.2-59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F458" w14:textId="77777777" w:rsidR="00FC41AB" w:rsidRPr="00A3436C" w:rsidRDefault="00FC41AB" w:rsidP="00066BB7">
            <w:pPr>
              <w:pStyle w:val="TAH"/>
            </w:pPr>
            <w:r w:rsidRPr="00A3436C">
              <w:t>59-59.3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9395" w14:textId="77777777" w:rsidR="00FC41AB" w:rsidRPr="00A3436C" w:rsidRDefault="00FC41AB" w:rsidP="00066BB7">
            <w:pPr>
              <w:pStyle w:val="TAH"/>
            </w:pPr>
            <w:r w:rsidRPr="00A3436C">
              <w:t>59.3-64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9D23" w14:textId="77777777" w:rsidR="00FC41AB" w:rsidRPr="00A3436C" w:rsidRDefault="00FC41AB" w:rsidP="00066BB7">
            <w:pPr>
              <w:pStyle w:val="TAH"/>
            </w:pPr>
            <w:r w:rsidRPr="00A3436C">
              <w:t>64-65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11AC" w14:textId="77777777" w:rsidR="00FC41AB" w:rsidRPr="00A3436C" w:rsidRDefault="00FC41AB" w:rsidP="00066BB7">
            <w:pPr>
              <w:pStyle w:val="TAH"/>
            </w:pPr>
            <w:r w:rsidRPr="00A3436C">
              <w:t>65-66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B1AD" w14:textId="77777777" w:rsidR="00FC41AB" w:rsidRPr="00135CB4" w:rsidRDefault="00FC41AB" w:rsidP="00066BB7">
            <w:pPr>
              <w:pStyle w:val="TAH"/>
            </w:pPr>
            <w:r w:rsidRPr="008C6CAB">
              <w:t>66-71</w:t>
            </w:r>
          </w:p>
        </w:tc>
      </w:tr>
      <w:tr w:rsidR="00FC41AB" w:rsidRPr="00A3436C" w14:paraId="1181822C" w14:textId="77777777" w:rsidTr="00066BB7">
        <w:trPr>
          <w:trHeight w:val="262"/>
        </w:trPr>
        <w:tc>
          <w:tcPr>
            <w:tcW w:w="82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1C7F65" w14:textId="77777777" w:rsidR="00FC41AB" w:rsidRPr="00A3436C" w:rsidRDefault="00FC41AB" w:rsidP="00066BB7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ITU Region 1</w:t>
            </w:r>
          </w:p>
        </w:tc>
        <w:tc>
          <w:tcPr>
            <w:tcW w:w="13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F3B3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Europe/CEPT</w:t>
            </w:r>
          </w:p>
        </w:tc>
        <w:tc>
          <w:tcPr>
            <w:tcW w:w="6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E1BC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BC9F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D2A4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9DDF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9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C7221A6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36C">
              <w:rPr>
                <w:rFonts w:ascii="Arial" w:hAnsi="Arial" w:cs="Arial"/>
                <w:sz w:val="18"/>
                <w:szCs w:val="18"/>
              </w:rPr>
              <w:t xml:space="preserve">U </w:t>
            </w:r>
            <w:r>
              <w:rPr>
                <w:rFonts w:ascii="Arial" w:hAnsi="Arial" w:cs="Arial"/>
                <w:sz w:val="18"/>
                <w:szCs w:val="18"/>
              </w:rPr>
              <w:t>(Mobile)</w:t>
            </w:r>
          </w:p>
        </w:tc>
      </w:tr>
      <w:tr w:rsidR="00FC41AB" w:rsidRPr="00A3436C" w14:paraId="71445F8C" w14:textId="77777777" w:rsidTr="00066BB7">
        <w:trPr>
          <w:trHeight w:val="262"/>
        </w:trPr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06B938C" w14:textId="77777777" w:rsidR="00FC41AB" w:rsidRPr="00A3436C" w:rsidRDefault="00FC41AB" w:rsidP="00066BB7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393A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Israel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37F8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ED07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E768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4DA7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E0DD0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87B4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E580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2291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B798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0E6C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14A8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41AB" w:rsidRPr="00A3436C" w14:paraId="3C1E8283" w14:textId="77777777" w:rsidTr="00066BB7">
        <w:trPr>
          <w:trHeight w:val="262"/>
        </w:trPr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127AFD" w14:textId="77777777" w:rsidR="00FC41AB" w:rsidRPr="00A3436C" w:rsidRDefault="00FC41AB" w:rsidP="00066BB7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B0522F0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South Africa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1A21AA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8A2D61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FBCC09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CF6165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D8175D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36C">
              <w:rPr>
                <w:rFonts w:ascii="Arial" w:hAnsi="Arial" w:cs="Arial"/>
                <w:sz w:val="18"/>
                <w:szCs w:val="18"/>
              </w:rPr>
              <w:t xml:space="preserve">U </w:t>
            </w:r>
            <w:r>
              <w:rPr>
                <w:rFonts w:ascii="Arial" w:hAnsi="Arial" w:cs="Arial"/>
                <w:sz w:val="18"/>
                <w:szCs w:val="18"/>
              </w:rPr>
              <w:t>(Mobile)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05230E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41AB" w:rsidRPr="00A3436C" w14:paraId="153AA2C0" w14:textId="77777777" w:rsidTr="00066BB7">
        <w:trPr>
          <w:trHeight w:val="269"/>
        </w:trPr>
        <w:tc>
          <w:tcPr>
            <w:tcW w:w="82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81BECB" w14:textId="77777777" w:rsidR="00FC41AB" w:rsidRPr="00A3436C" w:rsidRDefault="00FC41AB" w:rsidP="00066BB7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ITU Region 2</w:t>
            </w:r>
          </w:p>
        </w:tc>
        <w:tc>
          <w:tcPr>
            <w:tcW w:w="13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5E79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USA</w:t>
            </w:r>
          </w:p>
        </w:tc>
        <w:tc>
          <w:tcPr>
            <w:tcW w:w="6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EAA6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BFF7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4DFB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7B90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9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E513EF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36C">
              <w:rPr>
                <w:rFonts w:ascii="Arial" w:hAnsi="Arial" w:cs="Arial"/>
                <w:sz w:val="18"/>
                <w:szCs w:val="18"/>
              </w:rPr>
              <w:t xml:space="preserve">U </w:t>
            </w:r>
            <w:r>
              <w:rPr>
                <w:rFonts w:ascii="Arial" w:hAnsi="Arial" w:cs="Arial"/>
                <w:sz w:val="18"/>
                <w:szCs w:val="18"/>
              </w:rPr>
              <w:t>(Mobile)</w:t>
            </w:r>
          </w:p>
        </w:tc>
      </w:tr>
      <w:tr w:rsidR="00FC41AB" w:rsidRPr="00A3436C" w14:paraId="22EACA73" w14:textId="77777777" w:rsidTr="00066BB7">
        <w:trPr>
          <w:trHeight w:val="262"/>
        </w:trPr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5AF2" w14:textId="77777777" w:rsidR="00FC41AB" w:rsidRPr="00A3436C" w:rsidRDefault="00FC41AB" w:rsidP="00066BB7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BC6B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Canada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5226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709E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3E22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64F0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EE02B7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CAB">
              <w:rPr>
                <w:rFonts w:ascii="Arial" w:hAnsi="Arial" w:cs="Arial"/>
                <w:sz w:val="18"/>
                <w:szCs w:val="18"/>
              </w:rPr>
              <w:t>U (Mobile)</w:t>
            </w:r>
          </w:p>
        </w:tc>
      </w:tr>
      <w:tr w:rsidR="00FC41AB" w:rsidRPr="00A3436C" w14:paraId="44A52ADC" w14:textId="77777777" w:rsidTr="00066BB7">
        <w:trPr>
          <w:trHeight w:val="262"/>
        </w:trPr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5873" w14:textId="77777777" w:rsidR="00FC41AB" w:rsidRPr="00A3436C" w:rsidRDefault="00FC41AB" w:rsidP="00066BB7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06DF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Brazil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83B5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A9C5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BD82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275A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7327CBC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36C">
              <w:rPr>
                <w:rFonts w:ascii="Arial" w:hAnsi="Arial" w:cs="Arial"/>
                <w:sz w:val="18"/>
                <w:szCs w:val="18"/>
              </w:rPr>
              <w:t xml:space="preserve">U </w:t>
            </w:r>
            <w:r>
              <w:rPr>
                <w:rFonts w:ascii="Arial" w:hAnsi="Arial" w:cs="Arial"/>
                <w:sz w:val="18"/>
                <w:szCs w:val="18"/>
              </w:rPr>
              <w:t>(Mobile)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3EB7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ED96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7E09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41AB" w:rsidRPr="00A3436C" w14:paraId="08AA18FF" w14:textId="77777777" w:rsidTr="00FC41AB">
        <w:trPr>
          <w:trHeight w:val="262"/>
        </w:trPr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230D" w14:textId="77777777" w:rsidR="00FC41AB" w:rsidRPr="00A3436C" w:rsidRDefault="00FC41AB" w:rsidP="00066BB7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5720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Mexico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69AD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DFDA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650B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2F57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D61D601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36C">
              <w:rPr>
                <w:rFonts w:ascii="Arial" w:hAnsi="Arial" w:cs="Arial"/>
                <w:sz w:val="18"/>
                <w:szCs w:val="18"/>
              </w:rPr>
              <w:t xml:space="preserve">U </w:t>
            </w:r>
            <w:r>
              <w:rPr>
                <w:rFonts w:ascii="Arial" w:hAnsi="Arial" w:cs="Arial"/>
                <w:sz w:val="18"/>
                <w:szCs w:val="18"/>
              </w:rPr>
              <w:t>(Mobile)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9D15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1BB9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7407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41AB" w:rsidRPr="00A3436C" w14:paraId="7462392B" w14:textId="77777777" w:rsidTr="00FC41AB">
        <w:trPr>
          <w:trHeight w:val="262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8DAA0F" w14:textId="77777777" w:rsidR="00FC41AB" w:rsidRPr="00A3436C" w:rsidRDefault="00FC41AB" w:rsidP="00066BB7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ITU Region 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B67F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China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170F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4F1F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4CB3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5335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EC7A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BE17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053EC" w14:textId="3613FB6A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 (Mobile)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036DC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5839F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3252" w14:textId="37A0E3B4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41AB" w:rsidRPr="00A3436C" w14:paraId="50A03394" w14:textId="77777777" w:rsidTr="00066BB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2E77" w14:textId="77777777" w:rsidR="00FC41AB" w:rsidRPr="00A3436C" w:rsidRDefault="00FC41AB" w:rsidP="00066BB7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7135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Japan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E055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142B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6FB1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AA5F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8C4ECE2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36C">
              <w:rPr>
                <w:rFonts w:ascii="Arial" w:hAnsi="Arial" w:cs="Arial"/>
                <w:sz w:val="18"/>
                <w:szCs w:val="18"/>
              </w:rPr>
              <w:t xml:space="preserve">U </w:t>
            </w:r>
            <w:r>
              <w:rPr>
                <w:rFonts w:ascii="Arial" w:hAnsi="Arial" w:cs="Arial"/>
                <w:sz w:val="18"/>
                <w:szCs w:val="18"/>
              </w:rPr>
              <w:t>(Mobile)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62EE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41AB" w:rsidRPr="00A3436C" w14:paraId="1230AF4B" w14:textId="77777777" w:rsidTr="00066BB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9CEB" w14:textId="77777777" w:rsidR="00FC41AB" w:rsidRPr="00A3436C" w:rsidRDefault="00FC41AB" w:rsidP="00066BB7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A947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Korea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F4B1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F35B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C7B9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B9A1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5042E3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36C">
              <w:rPr>
                <w:rFonts w:ascii="Arial" w:hAnsi="Arial" w:cs="Arial"/>
                <w:sz w:val="18"/>
                <w:szCs w:val="18"/>
              </w:rPr>
              <w:t xml:space="preserve">U </w:t>
            </w:r>
            <w:r>
              <w:rPr>
                <w:rFonts w:ascii="Arial" w:hAnsi="Arial" w:cs="Arial"/>
                <w:sz w:val="18"/>
                <w:szCs w:val="18"/>
              </w:rPr>
              <w:t>(Mobile)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B970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41AB" w:rsidRPr="00A3436C" w14:paraId="66756ABA" w14:textId="77777777" w:rsidTr="00066BB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8D29" w14:textId="77777777" w:rsidR="00FC41AB" w:rsidRPr="00A3436C" w:rsidRDefault="00FC41AB" w:rsidP="00066BB7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5195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India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AC59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CFC4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4839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B17D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C8C6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2EE5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DCAF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0914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8267F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B513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52B3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41AB" w:rsidRPr="00A3436C" w14:paraId="72FFCA21" w14:textId="77777777" w:rsidTr="00066BB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4945" w14:textId="77777777" w:rsidR="00FC41AB" w:rsidRPr="00A3436C" w:rsidRDefault="00FC41AB" w:rsidP="00066BB7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C4E4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Taiwan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3D16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6229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B1AF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6AE7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560212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A3436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(Mobile)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6ACB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41AB" w:rsidRPr="00A3436C" w14:paraId="317386E5" w14:textId="77777777" w:rsidTr="00066BB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52C4" w14:textId="77777777" w:rsidR="00FC41AB" w:rsidRPr="00A3436C" w:rsidRDefault="00FC41AB" w:rsidP="00066BB7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0FED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Singapore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F86C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34DB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8570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BEEE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306E81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36C">
              <w:rPr>
                <w:rFonts w:ascii="Arial" w:hAnsi="Arial" w:cs="Arial"/>
                <w:sz w:val="18"/>
                <w:szCs w:val="18"/>
              </w:rPr>
              <w:t xml:space="preserve">U </w:t>
            </w:r>
            <w:r>
              <w:rPr>
                <w:rFonts w:ascii="Arial" w:hAnsi="Arial" w:cs="Arial"/>
                <w:sz w:val="18"/>
                <w:szCs w:val="18"/>
              </w:rPr>
              <w:t>(Mobile)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D9F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41AB" w:rsidRPr="00A3436C" w14:paraId="3C211E24" w14:textId="77777777" w:rsidTr="00066BB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DBE1" w14:textId="77777777" w:rsidR="00FC41AB" w:rsidRPr="00A3436C" w:rsidRDefault="00FC41AB" w:rsidP="00066BB7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14AB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36C">
              <w:rPr>
                <w:rFonts w:ascii="Arial" w:hAnsi="Arial" w:cs="Arial"/>
                <w:b/>
                <w:sz w:val="18"/>
                <w:szCs w:val="18"/>
              </w:rPr>
              <w:t>Australia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9400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A077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AE41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AFDC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753FE5" w14:textId="77777777" w:rsidR="00FC41AB" w:rsidRPr="00A3436C" w:rsidRDefault="00FC41AB" w:rsidP="00066BB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CAB">
              <w:rPr>
                <w:rFonts w:ascii="Arial" w:hAnsi="Arial" w:cs="Arial"/>
                <w:sz w:val="18"/>
                <w:szCs w:val="18"/>
              </w:rPr>
              <w:t>U (Mobile)</w:t>
            </w:r>
          </w:p>
        </w:tc>
      </w:tr>
    </w:tbl>
    <w:p w14:paraId="1F302875" w14:textId="190BB689" w:rsidR="00FC41AB" w:rsidRDefault="00FC41AB" w:rsidP="00E97D04"/>
    <w:p w14:paraId="4E294CD8" w14:textId="3E50A40A" w:rsidR="00E97D04" w:rsidRDefault="00E97D04" w:rsidP="00E97D04">
      <w:r>
        <w:t xml:space="preserve">Of course, as more regulatory decisions become available, RAN WG4 will take them into account and introduce, if needed, more bands. </w:t>
      </w:r>
    </w:p>
    <w:p w14:paraId="01F8421F" w14:textId="352A47E0" w:rsidR="007059D9" w:rsidRDefault="00EE2719" w:rsidP="00EE2719">
      <w:pPr>
        <w:pStyle w:val="Proposal"/>
      </w:pPr>
      <w:bookmarkStart w:id="1" w:name="_Toc57301527"/>
      <w:bookmarkStart w:id="2" w:name="_Toc57301544"/>
      <w:bookmarkStart w:id="3" w:name="_Toc64884135"/>
      <w:bookmarkStart w:id="4" w:name="_Toc68177220"/>
      <w:bookmarkStart w:id="5" w:name="_Toc68185385"/>
      <w:bookmarkStart w:id="6" w:name="_Toc68266766"/>
      <w:r>
        <w:t>Proposal:</w:t>
      </w:r>
      <w:r>
        <w:tab/>
      </w:r>
      <w:r w:rsidR="005208F6">
        <w:t xml:space="preserve">Introduce a single </w:t>
      </w:r>
      <w:r w:rsidR="00E97D04">
        <w:t xml:space="preserve">(unlicensed) </w:t>
      </w:r>
      <w:r w:rsidR="005208F6">
        <w:t xml:space="preserve">band covering the </w:t>
      </w:r>
      <w:r w:rsidR="00DF640E">
        <w:t>frequency</w:t>
      </w:r>
      <w:r w:rsidR="005208F6">
        <w:t xml:space="preserve"> range of 57-71GHz</w:t>
      </w:r>
      <w:r w:rsidR="00935B71">
        <w:t>.</w:t>
      </w:r>
      <w:bookmarkEnd w:id="1"/>
      <w:bookmarkEnd w:id="2"/>
      <w:bookmarkEnd w:id="3"/>
      <w:bookmarkEnd w:id="4"/>
      <w:bookmarkEnd w:id="5"/>
      <w:bookmarkEnd w:id="6"/>
    </w:p>
    <w:p w14:paraId="2B7F81B7" w14:textId="77777777" w:rsidR="007059D9" w:rsidRPr="00BE2A72" w:rsidRDefault="007059D9" w:rsidP="007059D9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0D9836A8" w:rsidR="00BA300B" w:rsidRDefault="004B5034" w:rsidP="00E72324">
      <w:r>
        <w:t>In this discussion paper we have presented a summary of the regulatory status of the 52-71GHz frequency range (based on information that 3GPP has been officially capturing in the corresponding TR 38.807). According to the presented information, there are countries/regions that have allocated 57-71GHz frequency range for the license-exempt operation</w:t>
      </w:r>
      <w:r w:rsidR="00DF640E">
        <w:t>, and thus 3GPP can consider a single band for that range.</w:t>
      </w:r>
      <w:r w:rsidR="000F42F7">
        <w:tab/>
      </w:r>
    </w:p>
    <w:p w14:paraId="40062270" w14:textId="77777777" w:rsidR="00E97D04" w:rsidRDefault="00357075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fldChar w:fldCharType="begin"/>
      </w:r>
      <w:r>
        <w:instrText xml:space="preserve"> TOC \n \t "Proposal,1" </w:instrText>
      </w:r>
      <w:r>
        <w:fldChar w:fldCharType="separate"/>
      </w:r>
      <w:r w:rsidR="00E97D04">
        <w:rPr>
          <w:noProof/>
        </w:rPr>
        <w:t>Proposal:</w:t>
      </w:r>
      <w:r w:rsidR="00E97D04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E97D04">
        <w:rPr>
          <w:noProof/>
        </w:rPr>
        <w:t>Introduce a single (unlicensed) band covering the frequency range of 57-71GHz.</w:t>
      </w:r>
    </w:p>
    <w:p w14:paraId="41BB36C8" w14:textId="466409F0" w:rsidR="005E69AE" w:rsidRDefault="00357075" w:rsidP="00662A4B">
      <w:r>
        <w:rPr>
          <w:b/>
          <w:bCs/>
          <w:noProof/>
        </w:rPr>
        <w:fldChar w:fldCharType="end"/>
      </w: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10335E92" w14:textId="0145DD37" w:rsidR="00821AEF" w:rsidRDefault="00821AEF" w:rsidP="00276EE4">
      <w:pPr>
        <w:pStyle w:val="EX"/>
      </w:pPr>
      <w:bookmarkStart w:id="7" w:name="_Ref31651909"/>
      <w:bookmarkStart w:id="8" w:name="_Ref13820109"/>
      <w:r w:rsidRPr="00821AEF">
        <w:t>RP-182861</w:t>
      </w:r>
      <w:r>
        <w:t>, "</w:t>
      </w:r>
      <w:r w:rsidRPr="00821AEF">
        <w:t>Study on NR design above 52.6GHz (spectrum &amp; regulatory)</w:t>
      </w:r>
      <w:r>
        <w:t>", Intel</w:t>
      </w:r>
      <w:bookmarkEnd w:id="7"/>
    </w:p>
    <w:p w14:paraId="704449AA" w14:textId="2ED741D6" w:rsidR="00821AEF" w:rsidRDefault="00821AEF" w:rsidP="00276EE4">
      <w:pPr>
        <w:pStyle w:val="EX"/>
      </w:pPr>
      <w:bookmarkStart w:id="9" w:name="_Ref31651918"/>
      <w:r>
        <w:t>TR 38.807, "</w:t>
      </w:r>
      <w:r w:rsidRPr="00821AEF">
        <w:t>Study on requirements for NR beyond 52.6 GHz</w:t>
      </w:r>
      <w:r>
        <w:t>"</w:t>
      </w:r>
      <w:bookmarkEnd w:id="9"/>
    </w:p>
    <w:p w14:paraId="02656AEC" w14:textId="7AF261C0" w:rsidR="005E69AE" w:rsidRDefault="00BC4103" w:rsidP="00276EE4">
      <w:pPr>
        <w:pStyle w:val="EX"/>
      </w:pPr>
      <w:bookmarkStart w:id="10" w:name="_Ref31651930"/>
      <w:r w:rsidRPr="00BC4103">
        <w:t>RP-193259</w:t>
      </w:r>
      <w:r>
        <w:t>, "</w:t>
      </w:r>
      <w:r w:rsidRPr="00BC4103">
        <w:t>New SID: Study on supporting NR from 52.6GHz to 71 GHz</w:t>
      </w:r>
      <w:r>
        <w:t>", Intel</w:t>
      </w:r>
      <w:bookmarkEnd w:id="8"/>
      <w:bookmarkEnd w:id="10"/>
    </w:p>
    <w:p w14:paraId="528A6DEA" w14:textId="64BC8CA9" w:rsidR="005F360B" w:rsidRPr="004D3578" w:rsidRDefault="0075174B" w:rsidP="00276EE4">
      <w:pPr>
        <w:pStyle w:val="EX"/>
      </w:pPr>
      <w:bookmarkStart w:id="11" w:name="_Ref68175480"/>
      <w:r w:rsidRPr="0075174B">
        <w:t>RP-210</w:t>
      </w:r>
      <w:r>
        <w:t>846, "</w:t>
      </w:r>
      <w:r w:rsidRPr="0075174B">
        <w:t>Regulatory update for the 52.6 to 71GHz frequency range</w:t>
      </w:r>
      <w:r>
        <w:t>", Apple Inc.</w:t>
      </w:r>
      <w:bookmarkEnd w:id="11"/>
    </w:p>
    <w:bookmarkEnd w:id="0"/>
    <w:p w14:paraId="50A569BD" w14:textId="74D65BB0" w:rsidR="00BC4103" w:rsidRDefault="00BC4103" w:rsidP="00BC4103">
      <w:pPr>
        <w:pStyle w:val="EX"/>
        <w:numPr>
          <w:ilvl w:val="0"/>
          <w:numId w:val="0"/>
        </w:numPr>
        <w:ind w:left="369" w:hanging="369"/>
      </w:pPr>
    </w:p>
    <w:sectPr w:rsidR="00BC4103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EFB8A" w14:textId="77777777" w:rsidR="00091B6A" w:rsidRDefault="00091B6A">
      <w:r>
        <w:separator/>
      </w:r>
    </w:p>
  </w:endnote>
  <w:endnote w:type="continuationSeparator" w:id="0">
    <w:p w14:paraId="35EFF98D" w14:textId="77777777" w:rsidR="00091B6A" w:rsidRDefault="00091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C6CEC" w14:textId="77777777" w:rsidR="00091B6A" w:rsidRDefault="00091B6A">
      <w:r>
        <w:separator/>
      </w:r>
    </w:p>
  </w:footnote>
  <w:footnote w:type="continuationSeparator" w:id="0">
    <w:p w14:paraId="6590C669" w14:textId="77777777" w:rsidR="00091B6A" w:rsidRDefault="00091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2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B86"/>
    <w:rsid w:val="00003844"/>
    <w:rsid w:val="00012A37"/>
    <w:rsid w:val="00026BD3"/>
    <w:rsid w:val="00033397"/>
    <w:rsid w:val="00040095"/>
    <w:rsid w:val="00046768"/>
    <w:rsid w:val="00051834"/>
    <w:rsid w:val="0005477E"/>
    <w:rsid w:val="00054A22"/>
    <w:rsid w:val="00062023"/>
    <w:rsid w:val="000655A6"/>
    <w:rsid w:val="00066863"/>
    <w:rsid w:val="00080512"/>
    <w:rsid w:val="00091B6A"/>
    <w:rsid w:val="000A365D"/>
    <w:rsid w:val="000A68F3"/>
    <w:rsid w:val="000B4E6A"/>
    <w:rsid w:val="000B718A"/>
    <w:rsid w:val="000B7599"/>
    <w:rsid w:val="000C47C3"/>
    <w:rsid w:val="000D2AB6"/>
    <w:rsid w:val="000D2C4B"/>
    <w:rsid w:val="000D58AB"/>
    <w:rsid w:val="000F42F7"/>
    <w:rsid w:val="000F4BE8"/>
    <w:rsid w:val="000F5D71"/>
    <w:rsid w:val="00104BC6"/>
    <w:rsid w:val="00112D80"/>
    <w:rsid w:val="00114E2C"/>
    <w:rsid w:val="00133525"/>
    <w:rsid w:val="001620A7"/>
    <w:rsid w:val="00162A8A"/>
    <w:rsid w:val="001A1513"/>
    <w:rsid w:val="001A4C42"/>
    <w:rsid w:val="001C21C3"/>
    <w:rsid w:val="001D02C2"/>
    <w:rsid w:val="001F0C1D"/>
    <w:rsid w:val="001F1132"/>
    <w:rsid w:val="001F168B"/>
    <w:rsid w:val="00210943"/>
    <w:rsid w:val="00211302"/>
    <w:rsid w:val="00223E60"/>
    <w:rsid w:val="002347A2"/>
    <w:rsid w:val="00247926"/>
    <w:rsid w:val="00261DE3"/>
    <w:rsid w:val="002675F0"/>
    <w:rsid w:val="00272910"/>
    <w:rsid w:val="00276EE4"/>
    <w:rsid w:val="002B2D3F"/>
    <w:rsid w:val="002B6339"/>
    <w:rsid w:val="002E00EE"/>
    <w:rsid w:val="00301868"/>
    <w:rsid w:val="003172DC"/>
    <w:rsid w:val="003378AE"/>
    <w:rsid w:val="0034052F"/>
    <w:rsid w:val="0034273B"/>
    <w:rsid w:val="0034735C"/>
    <w:rsid w:val="0035462D"/>
    <w:rsid w:val="00357075"/>
    <w:rsid w:val="003650C3"/>
    <w:rsid w:val="00370A9A"/>
    <w:rsid w:val="00371558"/>
    <w:rsid w:val="003765B8"/>
    <w:rsid w:val="003978B9"/>
    <w:rsid w:val="003A0483"/>
    <w:rsid w:val="003B4652"/>
    <w:rsid w:val="003C3971"/>
    <w:rsid w:val="003C4D69"/>
    <w:rsid w:val="003D4522"/>
    <w:rsid w:val="003E2C78"/>
    <w:rsid w:val="003E7753"/>
    <w:rsid w:val="003F07E3"/>
    <w:rsid w:val="003F6793"/>
    <w:rsid w:val="00412687"/>
    <w:rsid w:val="00423334"/>
    <w:rsid w:val="0042668D"/>
    <w:rsid w:val="004345EC"/>
    <w:rsid w:val="00443B1F"/>
    <w:rsid w:val="00445952"/>
    <w:rsid w:val="004826A9"/>
    <w:rsid w:val="004837BD"/>
    <w:rsid w:val="004A6B02"/>
    <w:rsid w:val="004B0ECB"/>
    <w:rsid w:val="004B5034"/>
    <w:rsid w:val="004C1601"/>
    <w:rsid w:val="004D3578"/>
    <w:rsid w:val="004E213A"/>
    <w:rsid w:val="004E3C97"/>
    <w:rsid w:val="004F0988"/>
    <w:rsid w:val="004F3340"/>
    <w:rsid w:val="004F3E3D"/>
    <w:rsid w:val="004F46DD"/>
    <w:rsid w:val="00520120"/>
    <w:rsid w:val="005204B4"/>
    <w:rsid w:val="005208F6"/>
    <w:rsid w:val="0053388B"/>
    <w:rsid w:val="00535773"/>
    <w:rsid w:val="00543E6C"/>
    <w:rsid w:val="00555534"/>
    <w:rsid w:val="00565087"/>
    <w:rsid w:val="0057261C"/>
    <w:rsid w:val="00572E14"/>
    <w:rsid w:val="005930E6"/>
    <w:rsid w:val="005973BE"/>
    <w:rsid w:val="005A5986"/>
    <w:rsid w:val="005B1F1B"/>
    <w:rsid w:val="005C4000"/>
    <w:rsid w:val="005D2E01"/>
    <w:rsid w:val="005D7526"/>
    <w:rsid w:val="005E69AE"/>
    <w:rsid w:val="005F360B"/>
    <w:rsid w:val="00602AEA"/>
    <w:rsid w:val="00607E3C"/>
    <w:rsid w:val="006147B2"/>
    <w:rsid w:val="00614FDF"/>
    <w:rsid w:val="006246A7"/>
    <w:rsid w:val="0062595A"/>
    <w:rsid w:val="0063543D"/>
    <w:rsid w:val="00647114"/>
    <w:rsid w:val="00662A4B"/>
    <w:rsid w:val="006A0145"/>
    <w:rsid w:val="006A323F"/>
    <w:rsid w:val="006B30D0"/>
    <w:rsid w:val="006C0AD3"/>
    <w:rsid w:val="006C3D95"/>
    <w:rsid w:val="006C79D3"/>
    <w:rsid w:val="006E5C86"/>
    <w:rsid w:val="007059D9"/>
    <w:rsid w:val="00713C44"/>
    <w:rsid w:val="00734A5B"/>
    <w:rsid w:val="0074026F"/>
    <w:rsid w:val="007429F6"/>
    <w:rsid w:val="00744E76"/>
    <w:rsid w:val="0075174B"/>
    <w:rsid w:val="00752198"/>
    <w:rsid w:val="00753881"/>
    <w:rsid w:val="007615CA"/>
    <w:rsid w:val="00774DA4"/>
    <w:rsid w:val="00781F0F"/>
    <w:rsid w:val="007851C1"/>
    <w:rsid w:val="007A7254"/>
    <w:rsid w:val="007B462B"/>
    <w:rsid w:val="007B600E"/>
    <w:rsid w:val="007D5A1C"/>
    <w:rsid w:val="007E6293"/>
    <w:rsid w:val="007F0F4A"/>
    <w:rsid w:val="008028A4"/>
    <w:rsid w:val="008038C2"/>
    <w:rsid w:val="00820B25"/>
    <w:rsid w:val="00820E0F"/>
    <w:rsid w:val="00821AEF"/>
    <w:rsid w:val="00826E3B"/>
    <w:rsid w:val="00830747"/>
    <w:rsid w:val="00833358"/>
    <w:rsid w:val="008340FF"/>
    <w:rsid w:val="00843B15"/>
    <w:rsid w:val="0084724C"/>
    <w:rsid w:val="008569D0"/>
    <w:rsid w:val="008768CA"/>
    <w:rsid w:val="008826B0"/>
    <w:rsid w:val="00893140"/>
    <w:rsid w:val="008C1634"/>
    <w:rsid w:val="008C384C"/>
    <w:rsid w:val="008E7986"/>
    <w:rsid w:val="0090271F"/>
    <w:rsid w:val="00902E23"/>
    <w:rsid w:val="009114D7"/>
    <w:rsid w:val="0091348E"/>
    <w:rsid w:val="00915D75"/>
    <w:rsid w:val="00917CCB"/>
    <w:rsid w:val="00924DAC"/>
    <w:rsid w:val="00926F97"/>
    <w:rsid w:val="00935B71"/>
    <w:rsid w:val="009426F4"/>
    <w:rsid w:val="00942EC2"/>
    <w:rsid w:val="009876B4"/>
    <w:rsid w:val="009C2C1B"/>
    <w:rsid w:val="009F1EDC"/>
    <w:rsid w:val="009F237D"/>
    <w:rsid w:val="009F37B7"/>
    <w:rsid w:val="009F5E43"/>
    <w:rsid w:val="00A03460"/>
    <w:rsid w:val="00A07446"/>
    <w:rsid w:val="00A10F02"/>
    <w:rsid w:val="00A164B4"/>
    <w:rsid w:val="00A255D6"/>
    <w:rsid w:val="00A26956"/>
    <w:rsid w:val="00A33E80"/>
    <w:rsid w:val="00A37271"/>
    <w:rsid w:val="00A53724"/>
    <w:rsid w:val="00A5526E"/>
    <w:rsid w:val="00A73129"/>
    <w:rsid w:val="00A82346"/>
    <w:rsid w:val="00A82D1F"/>
    <w:rsid w:val="00A9178E"/>
    <w:rsid w:val="00A92BA1"/>
    <w:rsid w:val="00AC135F"/>
    <w:rsid w:val="00AC54B7"/>
    <w:rsid w:val="00AC6BC6"/>
    <w:rsid w:val="00AE3797"/>
    <w:rsid w:val="00AF36D6"/>
    <w:rsid w:val="00AF4359"/>
    <w:rsid w:val="00AF4FE2"/>
    <w:rsid w:val="00AF5752"/>
    <w:rsid w:val="00B06539"/>
    <w:rsid w:val="00B15449"/>
    <w:rsid w:val="00B60B51"/>
    <w:rsid w:val="00B83171"/>
    <w:rsid w:val="00B913A1"/>
    <w:rsid w:val="00B93086"/>
    <w:rsid w:val="00BA19ED"/>
    <w:rsid w:val="00BA300B"/>
    <w:rsid w:val="00BA4B8D"/>
    <w:rsid w:val="00BA59E2"/>
    <w:rsid w:val="00BC0F7D"/>
    <w:rsid w:val="00BC4103"/>
    <w:rsid w:val="00BE2A72"/>
    <w:rsid w:val="00BE3255"/>
    <w:rsid w:val="00BE3B9C"/>
    <w:rsid w:val="00BF128E"/>
    <w:rsid w:val="00C02C5C"/>
    <w:rsid w:val="00C1496A"/>
    <w:rsid w:val="00C24837"/>
    <w:rsid w:val="00C33079"/>
    <w:rsid w:val="00C45231"/>
    <w:rsid w:val="00C72833"/>
    <w:rsid w:val="00C80F1D"/>
    <w:rsid w:val="00C83BD4"/>
    <w:rsid w:val="00C93F40"/>
    <w:rsid w:val="00C95679"/>
    <w:rsid w:val="00C9693D"/>
    <w:rsid w:val="00CA3D0C"/>
    <w:rsid w:val="00CD0B38"/>
    <w:rsid w:val="00CF20E3"/>
    <w:rsid w:val="00D008D3"/>
    <w:rsid w:val="00D07C26"/>
    <w:rsid w:val="00D17573"/>
    <w:rsid w:val="00D3057E"/>
    <w:rsid w:val="00D309CC"/>
    <w:rsid w:val="00D46431"/>
    <w:rsid w:val="00D56A52"/>
    <w:rsid w:val="00D57972"/>
    <w:rsid w:val="00D675A9"/>
    <w:rsid w:val="00D738D6"/>
    <w:rsid w:val="00D755EB"/>
    <w:rsid w:val="00D820C4"/>
    <w:rsid w:val="00D8640F"/>
    <w:rsid w:val="00D866D7"/>
    <w:rsid w:val="00D87E00"/>
    <w:rsid w:val="00D9134D"/>
    <w:rsid w:val="00D970EA"/>
    <w:rsid w:val="00DA7A03"/>
    <w:rsid w:val="00DB1818"/>
    <w:rsid w:val="00DC06CC"/>
    <w:rsid w:val="00DC309B"/>
    <w:rsid w:val="00DC4DA2"/>
    <w:rsid w:val="00DC7727"/>
    <w:rsid w:val="00DD4C17"/>
    <w:rsid w:val="00DE676A"/>
    <w:rsid w:val="00DF2B1F"/>
    <w:rsid w:val="00DF6189"/>
    <w:rsid w:val="00DF62CD"/>
    <w:rsid w:val="00DF640E"/>
    <w:rsid w:val="00E068AE"/>
    <w:rsid w:val="00E16509"/>
    <w:rsid w:val="00E44582"/>
    <w:rsid w:val="00E52814"/>
    <w:rsid w:val="00E72324"/>
    <w:rsid w:val="00E72ABE"/>
    <w:rsid w:val="00E77645"/>
    <w:rsid w:val="00E84530"/>
    <w:rsid w:val="00E97D04"/>
    <w:rsid w:val="00EB22F4"/>
    <w:rsid w:val="00EC3517"/>
    <w:rsid w:val="00EC454E"/>
    <w:rsid w:val="00EC4A25"/>
    <w:rsid w:val="00ED2E9E"/>
    <w:rsid w:val="00EE2719"/>
    <w:rsid w:val="00EE5AA7"/>
    <w:rsid w:val="00EF4B21"/>
    <w:rsid w:val="00F025A2"/>
    <w:rsid w:val="00F04712"/>
    <w:rsid w:val="00F064C8"/>
    <w:rsid w:val="00F07B00"/>
    <w:rsid w:val="00F20DA5"/>
    <w:rsid w:val="00F21311"/>
    <w:rsid w:val="00F22EC7"/>
    <w:rsid w:val="00F325C8"/>
    <w:rsid w:val="00F33616"/>
    <w:rsid w:val="00F62AEB"/>
    <w:rsid w:val="00F63841"/>
    <w:rsid w:val="00F653B8"/>
    <w:rsid w:val="00F70647"/>
    <w:rsid w:val="00FA1266"/>
    <w:rsid w:val="00FC1192"/>
    <w:rsid w:val="00FC41AB"/>
    <w:rsid w:val="00FD1E6E"/>
    <w:rsid w:val="00FD3696"/>
    <w:rsid w:val="00FE2A7F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uiPriority w:val="99"/>
    <w:qFormat/>
    <w:rsid w:val="00924DA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60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4943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8</cp:revision>
  <cp:lastPrinted>2019-02-25T14:05:00Z</cp:lastPrinted>
  <dcterms:created xsi:type="dcterms:W3CDTF">2021-04-01T10:06:00Z</dcterms:created>
  <dcterms:modified xsi:type="dcterms:W3CDTF">2021-04-02T11:40:00Z</dcterms:modified>
  <cp:category/>
</cp:coreProperties>
</file>